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D" w:rsidRDefault="00D01A9E" w:rsidP="00724B3D">
      <w:pPr>
        <w:pStyle w:val="Nadpis1"/>
      </w:pPr>
      <w:r w:rsidRPr="005D0053">
        <w:t>Nová</w:t>
      </w:r>
      <w:r w:rsidR="0020023B" w:rsidRPr="005D0053">
        <w:t xml:space="preserve"> prohlídková </w:t>
      </w:r>
      <w:r w:rsidR="00A411D3" w:rsidRPr="005D0053">
        <w:t>trasa na</w:t>
      </w:r>
      <w:r w:rsidR="0020023B" w:rsidRPr="005D0053">
        <w:t xml:space="preserve"> Zámku </w:t>
      </w:r>
      <w:r w:rsidR="008B19C5">
        <w:t xml:space="preserve">ve </w:t>
      </w:r>
      <w:r w:rsidR="0020023B" w:rsidRPr="005D0053">
        <w:t>Žďár</w:t>
      </w:r>
      <w:r w:rsidR="008B19C5">
        <w:t>u nad Sázavou</w:t>
      </w:r>
      <w:r w:rsidR="00A411D3" w:rsidRPr="005D0053">
        <w:t xml:space="preserve"> p</w:t>
      </w:r>
      <w:r w:rsidR="00B62016">
        <w:t>r</w:t>
      </w:r>
      <w:r w:rsidR="00A411D3" w:rsidRPr="005D0053">
        <w:t>ovede návštěvníky</w:t>
      </w:r>
      <w:r w:rsidRPr="005D0053">
        <w:t xml:space="preserve"> po stopách Santiniho</w:t>
      </w:r>
    </w:p>
    <w:p w:rsidR="00724B3D" w:rsidRDefault="009C449D" w:rsidP="00724B3D">
      <w:pPr>
        <w:pStyle w:val="Datumpodnadpisem"/>
      </w:pPr>
      <w:r>
        <w:t>20</w:t>
      </w:r>
      <w:r w:rsidR="00C33667">
        <w:t xml:space="preserve">. </w:t>
      </w:r>
      <w:r w:rsidR="00C865CE">
        <w:t>4</w:t>
      </w:r>
      <w:r w:rsidR="00C33667">
        <w:t>.</w:t>
      </w:r>
      <w:r w:rsidR="00724B3D">
        <w:t xml:space="preserve"> 201</w:t>
      </w:r>
      <w:r w:rsidR="00C33667">
        <w:t>5</w:t>
      </w:r>
    </w:p>
    <w:p w:rsidR="00DE704F" w:rsidRDefault="00660EF5" w:rsidP="00DE704F">
      <w:pPr>
        <w:pStyle w:val="Perex"/>
      </w:pPr>
      <w:r>
        <w:t>Zámek Žďár nad Sázavou</w:t>
      </w:r>
      <w:r w:rsidR="002C4CE1" w:rsidRPr="002C4CE1">
        <w:t xml:space="preserve"> </w:t>
      </w:r>
      <w:r w:rsidR="007C3C79">
        <w:t xml:space="preserve">připravil pro </w:t>
      </w:r>
      <w:r w:rsidR="00A03047">
        <w:t>milovníky historie</w:t>
      </w:r>
      <w:r w:rsidR="007C3C79">
        <w:t xml:space="preserve"> novou prohlídkovou trasu pod názvem Po stopách Santiniho. </w:t>
      </w:r>
      <w:r w:rsidR="002C4CE1">
        <w:t xml:space="preserve"> </w:t>
      </w:r>
      <w:r w:rsidR="007C3C79">
        <w:t>Díky ní budou moci</w:t>
      </w:r>
      <w:r w:rsidR="00A03047">
        <w:t xml:space="preserve"> návštěvníci</w:t>
      </w:r>
      <w:r w:rsidR="007C3C79">
        <w:t xml:space="preserve"> poznat nejzajímavější místa bývalého cisterciáckého kláštera</w:t>
      </w:r>
      <w:r w:rsidR="00666947">
        <w:t xml:space="preserve"> a zároveň jim otevře nové prostory, které doposud nebyly veřejnosti přístupné.</w:t>
      </w:r>
      <w:r w:rsidR="007C3C79">
        <w:t xml:space="preserve"> </w:t>
      </w:r>
    </w:p>
    <w:p w:rsidR="007C3C79" w:rsidRPr="0076449A" w:rsidRDefault="007C3C79" w:rsidP="00DE704F">
      <w:pPr>
        <w:pStyle w:val="Perex"/>
        <w:rPr>
          <w:b w:val="0"/>
        </w:rPr>
      </w:pPr>
      <w:r>
        <w:rPr>
          <w:b w:val="0"/>
        </w:rPr>
        <w:t xml:space="preserve">Nově vyškolení průvodci </w:t>
      </w:r>
      <w:r w:rsidR="00EB4C52">
        <w:rPr>
          <w:b w:val="0"/>
        </w:rPr>
        <w:t xml:space="preserve">budou od </w:t>
      </w:r>
      <w:r w:rsidR="00EB4C52" w:rsidRPr="00D47411">
        <w:rPr>
          <w:b w:val="0"/>
        </w:rPr>
        <w:t xml:space="preserve">dubna provádět </w:t>
      </w:r>
      <w:r w:rsidRPr="00D47411">
        <w:rPr>
          <w:b w:val="0"/>
        </w:rPr>
        <w:t xml:space="preserve">návštěvníky </w:t>
      </w:r>
      <w:r w:rsidR="00EB4C52" w:rsidRPr="00D47411">
        <w:rPr>
          <w:b w:val="0"/>
        </w:rPr>
        <w:t>okruhem nejzajímavějších míst, která jsou spojená s</w:t>
      </w:r>
      <w:r w:rsidRPr="00D47411">
        <w:rPr>
          <w:b w:val="0"/>
        </w:rPr>
        <w:t xml:space="preserve"> osobností </w:t>
      </w:r>
      <w:r w:rsidR="00EB4C52" w:rsidRPr="00D47411">
        <w:rPr>
          <w:b w:val="0"/>
        </w:rPr>
        <w:t>architekta Santiniho.</w:t>
      </w:r>
      <w:r w:rsidR="007D1B34" w:rsidRPr="00D47411">
        <w:rPr>
          <w:b w:val="0"/>
        </w:rPr>
        <w:t xml:space="preserve"> </w:t>
      </w:r>
      <w:r w:rsidR="00D106D3" w:rsidRPr="00D47411">
        <w:rPr>
          <w:b w:val="0"/>
        </w:rPr>
        <w:t xml:space="preserve">Prvním místem, které prohlídku zahajuje, je nádvoří před </w:t>
      </w:r>
      <w:r w:rsidR="004C6F20" w:rsidRPr="00D47411">
        <w:rPr>
          <w:b w:val="0"/>
        </w:rPr>
        <w:t>budoucím</w:t>
      </w:r>
      <w:r w:rsidR="007D1B34" w:rsidRPr="00D47411">
        <w:rPr>
          <w:b w:val="0"/>
        </w:rPr>
        <w:t xml:space="preserve"> </w:t>
      </w:r>
      <w:r w:rsidR="004C6F20" w:rsidRPr="00D47411">
        <w:rPr>
          <w:b w:val="0"/>
        </w:rPr>
        <w:t>Muzeem nové generace</w:t>
      </w:r>
      <w:r w:rsidR="00EA3A37" w:rsidRPr="00D47411">
        <w:rPr>
          <w:b w:val="0"/>
        </w:rPr>
        <w:t>, jedinečn</w:t>
      </w:r>
      <w:r w:rsidR="008009DA" w:rsidRPr="00D47411">
        <w:rPr>
          <w:b w:val="0"/>
        </w:rPr>
        <w:t>ou</w:t>
      </w:r>
      <w:r w:rsidR="00EA3A37" w:rsidRPr="00D47411">
        <w:rPr>
          <w:b w:val="0"/>
        </w:rPr>
        <w:t xml:space="preserve"> zážitkov</w:t>
      </w:r>
      <w:r w:rsidR="008009DA" w:rsidRPr="00D47411">
        <w:rPr>
          <w:b w:val="0"/>
        </w:rPr>
        <w:t>ou expozicí</w:t>
      </w:r>
      <w:r w:rsidR="0056189A" w:rsidRPr="00D47411">
        <w:rPr>
          <w:b w:val="0"/>
        </w:rPr>
        <w:t>, která nabídne</w:t>
      </w:r>
      <w:r w:rsidR="00EA3A37" w:rsidRPr="00D47411">
        <w:rPr>
          <w:b w:val="0"/>
        </w:rPr>
        <w:t xml:space="preserve"> návštěvníkům </w:t>
      </w:r>
      <w:r w:rsidR="00F4631E" w:rsidRPr="00D47411">
        <w:rPr>
          <w:b w:val="0"/>
        </w:rPr>
        <w:t xml:space="preserve">již </w:t>
      </w:r>
      <w:r w:rsidR="00EA3A37" w:rsidRPr="00D47411">
        <w:rPr>
          <w:b w:val="0"/>
        </w:rPr>
        <w:t>od srpna letošního roku</w:t>
      </w:r>
      <w:r w:rsidR="0056189A" w:rsidRPr="00D47411">
        <w:rPr>
          <w:b w:val="0"/>
        </w:rPr>
        <w:t xml:space="preserve"> komplexní pohled do historie areálu zámku novou, netradiční formou</w:t>
      </w:r>
      <w:r w:rsidR="004957EB" w:rsidRPr="00D47411">
        <w:rPr>
          <w:b w:val="0"/>
        </w:rPr>
        <w:t>, založenou na</w:t>
      </w:r>
      <w:r w:rsidR="00FE4BB0" w:rsidRPr="00D47411">
        <w:rPr>
          <w:b w:val="0"/>
        </w:rPr>
        <w:t xml:space="preserve"> moderních technologiích, jako jsou video projekce spojené s hudebním doprovodem a vystavenými exponáty. </w:t>
      </w:r>
      <w:r w:rsidR="008F1F9F" w:rsidRPr="00D47411">
        <w:rPr>
          <w:b w:val="0"/>
        </w:rPr>
        <w:t xml:space="preserve"> </w:t>
      </w:r>
      <w:r w:rsidR="00EA63A3" w:rsidRPr="00D47411">
        <w:rPr>
          <w:b w:val="0"/>
        </w:rPr>
        <w:t xml:space="preserve">Dále trasa </w:t>
      </w:r>
      <w:r w:rsidR="00EB6EC1" w:rsidRPr="00D47411">
        <w:rPr>
          <w:b w:val="0"/>
        </w:rPr>
        <w:t>povede</w:t>
      </w:r>
      <w:r w:rsidR="00EA63A3" w:rsidRPr="00D47411">
        <w:rPr>
          <w:b w:val="0"/>
        </w:rPr>
        <w:t xml:space="preserve"> do </w:t>
      </w:r>
      <w:r w:rsidR="00EB4C52" w:rsidRPr="00D47411">
        <w:rPr>
          <w:b w:val="0"/>
        </w:rPr>
        <w:t>prelatury (</w:t>
      </w:r>
      <w:r w:rsidR="008B19C5">
        <w:rPr>
          <w:b w:val="0"/>
        </w:rPr>
        <w:t>soukromého</w:t>
      </w:r>
      <w:r w:rsidR="008B19C5" w:rsidRPr="00D47411">
        <w:rPr>
          <w:b w:val="0"/>
        </w:rPr>
        <w:t xml:space="preserve"> </w:t>
      </w:r>
      <w:r w:rsidR="00EB4C52" w:rsidRPr="00D47411">
        <w:rPr>
          <w:b w:val="0"/>
        </w:rPr>
        <w:t>sídla opata), baziliky Nanebevzetí Panny Marie, konventu</w:t>
      </w:r>
      <w:r w:rsidR="00EB4C52">
        <w:rPr>
          <w:b w:val="0"/>
        </w:rPr>
        <w:t xml:space="preserve"> (obydlí mnichů) </w:t>
      </w:r>
      <w:r w:rsidR="008437B1">
        <w:rPr>
          <w:b w:val="0"/>
        </w:rPr>
        <w:t>a</w:t>
      </w:r>
      <w:r w:rsidR="00EB4C52">
        <w:rPr>
          <w:b w:val="0"/>
        </w:rPr>
        <w:t xml:space="preserve"> studniční kaple. Nově </w:t>
      </w:r>
      <w:r w:rsidR="00AB3888">
        <w:rPr>
          <w:b w:val="0"/>
        </w:rPr>
        <w:t>bud</w:t>
      </w:r>
      <w:r w:rsidR="00C91AD0">
        <w:rPr>
          <w:b w:val="0"/>
        </w:rPr>
        <w:t>ou</w:t>
      </w:r>
      <w:r w:rsidR="00AB3888">
        <w:rPr>
          <w:b w:val="0"/>
        </w:rPr>
        <w:t xml:space="preserve"> zpřístupněny také</w:t>
      </w:r>
      <w:r w:rsidR="006C0DC4">
        <w:rPr>
          <w:b w:val="0"/>
        </w:rPr>
        <w:t xml:space="preserve"> </w:t>
      </w:r>
      <w:r w:rsidR="00DA29E6">
        <w:rPr>
          <w:b w:val="0"/>
        </w:rPr>
        <w:t>unikátní sádky pro chov ryb</w:t>
      </w:r>
      <w:r w:rsidR="00EB4C52">
        <w:rPr>
          <w:b w:val="0"/>
        </w:rPr>
        <w:t xml:space="preserve">. </w:t>
      </w:r>
      <w:r w:rsidR="00C6311F">
        <w:rPr>
          <w:b w:val="0"/>
        </w:rPr>
        <w:t>Procházka historií dovede návštěvníky</w:t>
      </w:r>
      <w:r w:rsidR="00EB4C52">
        <w:rPr>
          <w:b w:val="0"/>
        </w:rPr>
        <w:t xml:space="preserve"> až</w:t>
      </w:r>
      <w:r w:rsidR="008B19C5">
        <w:rPr>
          <w:b w:val="0"/>
        </w:rPr>
        <w:t xml:space="preserve"> na hráz konventního rybníka a poté</w:t>
      </w:r>
      <w:r w:rsidR="00EB4C52">
        <w:rPr>
          <w:b w:val="0"/>
        </w:rPr>
        <w:t xml:space="preserve"> k</w:t>
      </w:r>
      <w:r w:rsidR="00341B18">
        <w:rPr>
          <w:b w:val="0"/>
        </w:rPr>
        <w:t> bráně poutního kostela</w:t>
      </w:r>
      <w:r w:rsidR="00EB4C52">
        <w:rPr>
          <w:b w:val="0"/>
        </w:rPr>
        <w:t xml:space="preserve"> sv. Jana Nepomouckého na Zelené hoře, který je vrchol</w:t>
      </w:r>
      <w:r w:rsidR="0009566A">
        <w:rPr>
          <w:b w:val="0"/>
        </w:rPr>
        <w:t xml:space="preserve">ným dílem architekta Santiniho a byl zapsán </w:t>
      </w:r>
      <w:r w:rsidR="0009566A" w:rsidRPr="0009566A">
        <w:rPr>
          <w:b w:val="0"/>
        </w:rPr>
        <w:t>mezi nejvýznamnější světové památky UNESCO.</w:t>
      </w:r>
    </w:p>
    <w:p w:rsidR="009B0A30" w:rsidRDefault="00C86468" w:rsidP="009B0A30">
      <w:r>
        <w:t>P</w:t>
      </w:r>
      <w:r w:rsidR="00407333">
        <w:t>rohlídková trasa</w:t>
      </w:r>
      <w:r>
        <w:t xml:space="preserve"> dlouhá </w:t>
      </w:r>
      <w:r w:rsidR="0014287C">
        <w:t xml:space="preserve">60 – 90 minut </w:t>
      </w:r>
      <w:r w:rsidR="0076449A">
        <w:t>bude návštěvníkům k dispozici v</w:t>
      </w:r>
      <w:r w:rsidR="00F746FB">
        <w:t> </w:t>
      </w:r>
      <w:r w:rsidR="0076449A">
        <w:t>rámci</w:t>
      </w:r>
      <w:r w:rsidR="00F746FB">
        <w:t xml:space="preserve"> následující</w:t>
      </w:r>
      <w:r w:rsidR="0076449A">
        <w:t xml:space="preserve"> otevírací doby: </w:t>
      </w:r>
      <w:r w:rsidR="0014287C">
        <w:t>k</w:t>
      </w:r>
      <w:r w:rsidR="004726BB">
        <w:t>věten - září</w:t>
      </w:r>
      <w:r w:rsidR="0076449A">
        <w:t xml:space="preserve"> denně mimo pondělí v časech 9:00</w:t>
      </w:r>
      <w:r w:rsidR="006D4A32">
        <w:t>-</w:t>
      </w:r>
      <w:r w:rsidR="0076449A">
        <w:t>17:00, v dubnu a říjnu o víkendech mezi 9:00</w:t>
      </w:r>
      <w:r w:rsidR="00300614">
        <w:t>-</w:t>
      </w:r>
      <w:r w:rsidR="0076449A">
        <w:t xml:space="preserve"> 17:00.</w:t>
      </w:r>
    </w:p>
    <w:p w:rsidR="00906D90" w:rsidRPr="00906D90" w:rsidRDefault="00906D90" w:rsidP="00906D90">
      <w:pPr>
        <w:rPr>
          <w:b/>
        </w:rPr>
      </w:pPr>
      <w:r w:rsidRPr="00906D90">
        <w:rPr>
          <w:b/>
        </w:rPr>
        <w:t>O Zámku Žďár nad Sázavou</w:t>
      </w:r>
    </w:p>
    <w:p w:rsidR="00E721D2" w:rsidRDefault="00A22BDA" w:rsidP="00A22BDA">
      <w:r>
        <w:t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KoresponDance.</w:t>
      </w:r>
      <w:r w:rsidR="00C107E1">
        <w:t xml:space="preserve"> </w:t>
      </w:r>
      <w:hyperlink r:id="rId7" w:history="1">
        <w:r w:rsidRPr="00C92308">
          <w:rPr>
            <w:rStyle w:val="Hypertextovodkaz"/>
          </w:rPr>
          <w:t>http://www.zamekzdar.cz/</w:t>
        </w:r>
      </w:hyperlink>
      <w:r>
        <w:t xml:space="preserve"> </w:t>
      </w:r>
    </w:p>
    <w:p w:rsidR="00906D90" w:rsidRPr="00906D90" w:rsidRDefault="00906D90" w:rsidP="00906D90">
      <w:pPr>
        <w:spacing w:before="100" w:beforeAutospacing="1" w:after="100" w:afterAutospacing="1" w:line="240" w:lineRule="auto"/>
        <w:rPr>
          <w:b/>
        </w:rPr>
      </w:pPr>
      <w:r w:rsidRPr="00906D90">
        <w:rPr>
          <w:b/>
        </w:rPr>
        <w:t>Kontakt pro média:</w:t>
      </w:r>
    </w:p>
    <w:p w:rsidR="00751D9A" w:rsidRDefault="00751D9A" w:rsidP="00751D9A">
      <w:pPr>
        <w:spacing w:line="360" w:lineRule="auto"/>
        <w:contextualSpacing/>
      </w:pPr>
      <w:r>
        <w:t xml:space="preserve">Hana Chytrá </w:t>
      </w:r>
    </w:p>
    <w:p w:rsidR="00751D9A" w:rsidRDefault="00751D9A" w:rsidP="00751D9A">
      <w:pPr>
        <w:spacing w:line="360" w:lineRule="auto"/>
        <w:contextualSpacing/>
      </w:pPr>
      <w:r>
        <w:t>Marketing</w:t>
      </w:r>
      <w:r w:rsidR="002A5D2A">
        <w:t xml:space="preserve"> Zámek Žďár nad Sázavou</w:t>
      </w:r>
    </w:p>
    <w:p w:rsidR="00751D9A" w:rsidRDefault="00751D9A" w:rsidP="00751D9A">
      <w:pPr>
        <w:spacing w:line="360" w:lineRule="auto"/>
        <w:contextualSpacing/>
      </w:pPr>
      <w:r>
        <w:t xml:space="preserve">e-mail: </w:t>
      </w:r>
      <w:hyperlink r:id="rId8" w:history="1">
        <w:r w:rsidRPr="00171542">
          <w:rPr>
            <w:rStyle w:val="Hypertextovodkaz"/>
          </w:rPr>
          <w:t>chytra@</w:t>
        </w:r>
      </w:hyperlink>
      <w:r w:rsidR="00A77EDC">
        <w:rPr>
          <w:rStyle w:val="Hypertextovodkaz"/>
        </w:rPr>
        <w:t>zamekzdar.cz</w:t>
      </w:r>
      <w:r w:rsidR="005B663A">
        <w:t xml:space="preserve"> </w:t>
      </w:r>
      <w:r>
        <w:t xml:space="preserve">    </w:t>
      </w:r>
    </w:p>
    <w:p w:rsidR="00751D9A" w:rsidRDefault="00751D9A" w:rsidP="00751D9A">
      <w:pPr>
        <w:spacing w:line="360" w:lineRule="auto"/>
        <w:contextualSpacing/>
      </w:pPr>
      <w:r>
        <w:t>Tel: 732 831 540</w:t>
      </w:r>
    </w:p>
    <w:p w:rsidR="00751D9A" w:rsidRDefault="00751D9A" w:rsidP="00751D9A">
      <w:pPr>
        <w:spacing w:line="360" w:lineRule="auto"/>
        <w:contextualSpacing/>
      </w:pPr>
    </w:p>
    <w:p w:rsidR="00751D9A" w:rsidRDefault="00751D9A" w:rsidP="00751D9A">
      <w:pPr>
        <w:spacing w:line="360" w:lineRule="auto"/>
        <w:contextualSpacing/>
      </w:pPr>
      <w:r>
        <w:t>Milan Deutsch</w:t>
      </w:r>
      <w:bookmarkStart w:id="0" w:name="_GoBack"/>
      <w:bookmarkEnd w:id="0"/>
    </w:p>
    <w:p w:rsidR="00751D9A" w:rsidRDefault="00751D9A" w:rsidP="00751D9A">
      <w:pPr>
        <w:spacing w:line="360" w:lineRule="auto"/>
        <w:contextualSpacing/>
      </w:pPr>
      <w:r>
        <w:t>Public Relations</w:t>
      </w:r>
      <w:r w:rsidR="002A5D2A">
        <w:t xml:space="preserve"> Zámek Žďár nad Sázavou</w:t>
      </w:r>
    </w:p>
    <w:p w:rsidR="00051027" w:rsidRDefault="00751D9A" w:rsidP="00751D9A">
      <w:pPr>
        <w:spacing w:line="360" w:lineRule="auto"/>
        <w:contextualSpacing/>
      </w:pPr>
      <w:r>
        <w:t xml:space="preserve">e-mail: </w:t>
      </w:r>
      <w:hyperlink r:id="rId9" w:history="1">
        <w:r w:rsidRPr="00171542">
          <w:rPr>
            <w:rStyle w:val="Hypertextovodkaz"/>
          </w:rPr>
          <w:t>milan.deutsch@emd-pr.cz</w:t>
        </w:r>
      </w:hyperlink>
      <w:r w:rsidR="005B663A">
        <w:t xml:space="preserve"> </w:t>
      </w:r>
      <w:r>
        <w:t xml:space="preserve">  </w:t>
      </w:r>
    </w:p>
    <w:p w:rsidR="00DA1DFD" w:rsidRDefault="00751D9A" w:rsidP="00751D9A">
      <w:pPr>
        <w:spacing w:line="360" w:lineRule="auto"/>
        <w:contextualSpacing/>
      </w:pPr>
      <w:r>
        <w:t>Tel: 775 556</w:t>
      </w:r>
      <w:r w:rsidR="00DA1DFD">
        <w:t> </w:t>
      </w:r>
      <w:r>
        <w:t>587</w:t>
      </w:r>
    </w:p>
    <w:sectPr w:rsidR="00DA1DFD" w:rsidSect="006E49ED">
      <w:headerReference w:type="default" r:id="rId10"/>
      <w:footerReference w:type="default" r:id="rId11"/>
      <w:pgSz w:w="11906" w:h="16838" w:code="9"/>
      <w:pgMar w:top="2694" w:right="1134" w:bottom="226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08" w:rsidRDefault="00D72908" w:rsidP="00B44478">
      <w:pPr>
        <w:spacing w:after="0" w:line="240" w:lineRule="auto"/>
      </w:pPr>
      <w:r>
        <w:separator/>
      </w:r>
    </w:p>
  </w:endnote>
  <w:endnote w:type="continuationSeparator" w:id="0">
    <w:p w:rsidR="00D72908" w:rsidRDefault="00D72908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85" w:rsidRDefault="00425014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3418749A" wp14:editId="293E0F2A">
          <wp:simplePos x="0" y="0"/>
          <wp:positionH relativeFrom="page">
            <wp:posOffset>424815</wp:posOffset>
          </wp:positionH>
          <wp:positionV relativeFrom="page">
            <wp:posOffset>9768840</wp:posOffset>
          </wp:positionV>
          <wp:extent cx="6833235" cy="450850"/>
          <wp:effectExtent l="0" t="0" r="0" b="635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2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08" w:rsidRDefault="00D72908" w:rsidP="00B44478">
      <w:pPr>
        <w:spacing w:after="0" w:line="240" w:lineRule="auto"/>
      </w:pPr>
      <w:r>
        <w:separator/>
      </w:r>
    </w:p>
  </w:footnote>
  <w:footnote w:type="continuationSeparator" w:id="0">
    <w:p w:rsidR="00D72908" w:rsidRDefault="00D72908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78" w:rsidRDefault="00FF4F9B" w:rsidP="00FF4F9B">
    <w:pPr>
      <w:pStyle w:val="Perex"/>
      <w:jc w:val="right"/>
    </w:pPr>
    <w:r>
      <w:fldChar w:fldCharType="begin"/>
    </w:r>
    <w:r>
      <w:instrText>PAGE   \* MERGEFORMAT</w:instrText>
    </w:r>
    <w:r>
      <w:fldChar w:fldCharType="separate"/>
    </w:r>
    <w:r w:rsidR="00425014">
      <w:rPr>
        <w:noProof/>
      </w:rPr>
      <w:t>1</w: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2E50021" wp14:editId="2642A4B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5B5D932" wp14:editId="0C5A4668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E4BC531" wp14:editId="3BD8D898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8FA195C" wp14:editId="7DABA59A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/</w:t>
    </w:r>
    <w:fldSimple w:instr=" SECTIONPAGES  \* Arabic  \* MERGEFORMAT ">
      <w:r w:rsidR="00425014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B0"/>
    <w:rsid w:val="0000729A"/>
    <w:rsid w:val="00011504"/>
    <w:rsid w:val="0001271E"/>
    <w:rsid w:val="000200BB"/>
    <w:rsid w:val="0002753C"/>
    <w:rsid w:val="00033398"/>
    <w:rsid w:val="000351A7"/>
    <w:rsid w:val="00037F69"/>
    <w:rsid w:val="000434AF"/>
    <w:rsid w:val="00051027"/>
    <w:rsid w:val="00072A3A"/>
    <w:rsid w:val="00084604"/>
    <w:rsid w:val="0009566A"/>
    <w:rsid w:val="000962A2"/>
    <w:rsid w:val="000B2007"/>
    <w:rsid w:val="000B475B"/>
    <w:rsid w:val="000C29EE"/>
    <w:rsid w:val="000D2FF3"/>
    <w:rsid w:val="000E05EA"/>
    <w:rsid w:val="000E59AF"/>
    <w:rsid w:val="000F232B"/>
    <w:rsid w:val="00103031"/>
    <w:rsid w:val="00126BB6"/>
    <w:rsid w:val="001375FC"/>
    <w:rsid w:val="00140903"/>
    <w:rsid w:val="0014287C"/>
    <w:rsid w:val="00144BA5"/>
    <w:rsid w:val="0016007E"/>
    <w:rsid w:val="00162FAF"/>
    <w:rsid w:val="00171542"/>
    <w:rsid w:val="00177DB4"/>
    <w:rsid w:val="001A6119"/>
    <w:rsid w:val="001A6C7B"/>
    <w:rsid w:val="001D0980"/>
    <w:rsid w:val="001D664A"/>
    <w:rsid w:val="001D706D"/>
    <w:rsid w:val="001F6A26"/>
    <w:rsid w:val="0020023B"/>
    <w:rsid w:val="0021105C"/>
    <w:rsid w:val="00232314"/>
    <w:rsid w:val="00246083"/>
    <w:rsid w:val="00246CB0"/>
    <w:rsid w:val="00247742"/>
    <w:rsid w:val="00262F21"/>
    <w:rsid w:val="002655D5"/>
    <w:rsid w:val="002748D0"/>
    <w:rsid w:val="00282EFA"/>
    <w:rsid w:val="002953C5"/>
    <w:rsid w:val="00296285"/>
    <w:rsid w:val="002A5D2A"/>
    <w:rsid w:val="002A6844"/>
    <w:rsid w:val="002A750F"/>
    <w:rsid w:val="002B6710"/>
    <w:rsid w:val="002C4CE1"/>
    <w:rsid w:val="002D6B54"/>
    <w:rsid w:val="002F0201"/>
    <w:rsid w:val="00300614"/>
    <w:rsid w:val="00311ACA"/>
    <w:rsid w:val="0032271F"/>
    <w:rsid w:val="003236C0"/>
    <w:rsid w:val="0032420F"/>
    <w:rsid w:val="00340330"/>
    <w:rsid w:val="00341B18"/>
    <w:rsid w:val="00353F57"/>
    <w:rsid w:val="003820E4"/>
    <w:rsid w:val="003A2A80"/>
    <w:rsid w:val="00407333"/>
    <w:rsid w:val="00413842"/>
    <w:rsid w:val="00425014"/>
    <w:rsid w:val="00426AA8"/>
    <w:rsid w:val="00445CC1"/>
    <w:rsid w:val="00447111"/>
    <w:rsid w:val="004553F5"/>
    <w:rsid w:val="004726BB"/>
    <w:rsid w:val="004957EB"/>
    <w:rsid w:val="0049657A"/>
    <w:rsid w:val="004A7BF3"/>
    <w:rsid w:val="004B4ABE"/>
    <w:rsid w:val="004C2DA5"/>
    <w:rsid w:val="004C6475"/>
    <w:rsid w:val="004C6F20"/>
    <w:rsid w:val="004E6F0C"/>
    <w:rsid w:val="00502653"/>
    <w:rsid w:val="0050775D"/>
    <w:rsid w:val="00510C2B"/>
    <w:rsid w:val="0052255B"/>
    <w:rsid w:val="0052513F"/>
    <w:rsid w:val="0053061E"/>
    <w:rsid w:val="00532CBF"/>
    <w:rsid w:val="00533D0B"/>
    <w:rsid w:val="005416F6"/>
    <w:rsid w:val="00545206"/>
    <w:rsid w:val="00560CA9"/>
    <w:rsid w:val="0056189A"/>
    <w:rsid w:val="00561933"/>
    <w:rsid w:val="005901AF"/>
    <w:rsid w:val="005A07FE"/>
    <w:rsid w:val="005A0D36"/>
    <w:rsid w:val="005A4F9F"/>
    <w:rsid w:val="005B663A"/>
    <w:rsid w:val="005D0053"/>
    <w:rsid w:val="005D35E0"/>
    <w:rsid w:val="005E68E9"/>
    <w:rsid w:val="00603B4E"/>
    <w:rsid w:val="0061106B"/>
    <w:rsid w:val="00612D76"/>
    <w:rsid w:val="006230BB"/>
    <w:rsid w:val="00635BBF"/>
    <w:rsid w:val="00636C52"/>
    <w:rsid w:val="00641A8D"/>
    <w:rsid w:val="006447AE"/>
    <w:rsid w:val="00647652"/>
    <w:rsid w:val="00650577"/>
    <w:rsid w:val="0066005C"/>
    <w:rsid w:val="00660EF5"/>
    <w:rsid w:val="0066359D"/>
    <w:rsid w:val="00666947"/>
    <w:rsid w:val="00680953"/>
    <w:rsid w:val="006A47F9"/>
    <w:rsid w:val="006C06C0"/>
    <w:rsid w:val="006C0DC4"/>
    <w:rsid w:val="006C6EFF"/>
    <w:rsid w:val="006D4A32"/>
    <w:rsid w:val="006E04D7"/>
    <w:rsid w:val="006E3569"/>
    <w:rsid w:val="006E49ED"/>
    <w:rsid w:val="006F31F8"/>
    <w:rsid w:val="006F7F0C"/>
    <w:rsid w:val="00712D56"/>
    <w:rsid w:val="0071660E"/>
    <w:rsid w:val="00722E93"/>
    <w:rsid w:val="00724B3D"/>
    <w:rsid w:val="00733629"/>
    <w:rsid w:val="00734BFE"/>
    <w:rsid w:val="00751D9A"/>
    <w:rsid w:val="00752A71"/>
    <w:rsid w:val="00753784"/>
    <w:rsid w:val="007568D1"/>
    <w:rsid w:val="0076449A"/>
    <w:rsid w:val="00787E3A"/>
    <w:rsid w:val="00792B0D"/>
    <w:rsid w:val="007A3A04"/>
    <w:rsid w:val="007C3C79"/>
    <w:rsid w:val="007D1B34"/>
    <w:rsid w:val="007D7D61"/>
    <w:rsid w:val="007F402D"/>
    <w:rsid w:val="008009DA"/>
    <w:rsid w:val="008121AC"/>
    <w:rsid w:val="00816C2D"/>
    <w:rsid w:val="0082307F"/>
    <w:rsid w:val="0082608E"/>
    <w:rsid w:val="008266AE"/>
    <w:rsid w:val="008437B1"/>
    <w:rsid w:val="0084520E"/>
    <w:rsid w:val="00850357"/>
    <w:rsid w:val="00853C36"/>
    <w:rsid w:val="00865B26"/>
    <w:rsid w:val="0086602E"/>
    <w:rsid w:val="0088148A"/>
    <w:rsid w:val="00896169"/>
    <w:rsid w:val="008A1E3A"/>
    <w:rsid w:val="008B19C5"/>
    <w:rsid w:val="008B2653"/>
    <w:rsid w:val="008B51EA"/>
    <w:rsid w:val="008C2C2A"/>
    <w:rsid w:val="008D2313"/>
    <w:rsid w:val="008D25CE"/>
    <w:rsid w:val="008E7716"/>
    <w:rsid w:val="008F01AA"/>
    <w:rsid w:val="008F1F9F"/>
    <w:rsid w:val="00900C32"/>
    <w:rsid w:val="00906D90"/>
    <w:rsid w:val="009326C4"/>
    <w:rsid w:val="00961F16"/>
    <w:rsid w:val="00996FB0"/>
    <w:rsid w:val="009A120F"/>
    <w:rsid w:val="009A437C"/>
    <w:rsid w:val="009A500C"/>
    <w:rsid w:val="009B0A30"/>
    <w:rsid w:val="009C449D"/>
    <w:rsid w:val="009D76E1"/>
    <w:rsid w:val="009E74B6"/>
    <w:rsid w:val="009F70DC"/>
    <w:rsid w:val="00A03047"/>
    <w:rsid w:val="00A12E9C"/>
    <w:rsid w:val="00A22BDA"/>
    <w:rsid w:val="00A37EA0"/>
    <w:rsid w:val="00A411D3"/>
    <w:rsid w:val="00A477CD"/>
    <w:rsid w:val="00A56006"/>
    <w:rsid w:val="00A71385"/>
    <w:rsid w:val="00A7218C"/>
    <w:rsid w:val="00A741D8"/>
    <w:rsid w:val="00A77EDC"/>
    <w:rsid w:val="00AA2631"/>
    <w:rsid w:val="00AB3888"/>
    <w:rsid w:val="00AB4FFC"/>
    <w:rsid w:val="00AF3220"/>
    <w:rsid w:val="00B032A2"/>
    <w:rsid w:val="00B16EE6"/>
    <w:rsid w:val="00B22B4C"/>
    <w:rsid w:val="00B33E66"/>
    <w:rsid w:val="00B37381"/>
    <w:rsid w:val="00B42099"/>
    <w:rsid w:val="00B44478"/>
    <w:rsid w:val="00B470BC"/>
    <w:rsid w:val="00B62016"/>
    <w:rsid w:val="00B742CB"/>
    <w:rsid w:val="00B90942"/>
    <w:rsid w:val="00BA02EA"/>
    <w:rsid w:val="00BA2BA2"/>
    <w:rsid w:val="00BD0B97"/>
    <w:rsid w:val="00BD4C31"/>
    <w:rsid w:val="00BE685B"/>
    <w:rsid w:val="00BF016F"/>
    <w:rsid w:val="00C035B0"/>
    <w:rsid w:val="00C107E1"/>
    <w:rsid w:val="00C25D3F"/>
    <w:rsid w:val="00C33667"/>
    <w:rsid w:val="00C428DA"/>
    <w:rsid w:val="00C6311F"/>
    <w:rsid w:val="00C667F4"/>
    <w:rsid w:val="00C70658"/>
    <w:rsid w:val="00C744D3"/>
    <w:rsid w:val="00C86468"/>
    <w:rsid w:val="00C865CE"/>
    <w:rsid w:val="00C90975"/>
    <w:rsid w:val="00C9154E"/>
    <w:rsid w:val="00C91AD0"/>
    <w:rsid w:val="00CA285F"/>
    <w:rsid w:val="00CC324F"/>
    <w:rsid w:val="00CC6DC0"/>
    <w:rsid w:val="00CE7BFA"/>
    <w:rsid w:val="00CF44DD"/>
    <w:rsid w:val="00CF51C0"/>
    <w:rsid w:val="00CF71AA"/>
    <w:rsid w:val="00D01A9E"/>
    <w:rsid w:val="00D033A5"/>
    <w:rsid w:val="00D106D3"/>
    <w:rsid w:val="00D128D6"/>
    <w:rsid w:val="00D27314"/>
    <w:rsid w:val="00D47411"/>
    <w:rsid w:val="00D558C6"/>
    <w:rsid w:val="00D5757B"/>
    <w:rsid w:val="00D63BC0"/>
    <w:rsid w:val="00D72908"/>
    <w:rsid w:val="00D808EE"/>
    <w:rsid w:val="00D934C5"/>
    <w:rsid w:val="00D955CC"/>
    <w:rsid w:val="00DA1DFD"/>
    <w:rsid w:val="00DA29E6"/>
    <w:rsid w:val="00DC7AF1"/>
    <w:rsid w:val="00DE61C4"/>
    <w:rsid w:val="00DE704F"/>
    <w:rsid w:val="00DF3D6B"/>
    <w:rsid w:val="00E130F7"/>
    <w:rsid w:val="00E319ED"/>
    <w:rsid w:val="00E36BED"/>
    <w:rsid w:val="00E45A40"/>
    <w:rsid w:val="00E5599F"/>
    <w:rsid w:val="00E61359"/>
    <w:rsid w:val="00E721D2"/>
    <w:rsid w:val="00EA3A37"/>
    <w:rsid w:val="00EA63A3"/>
    <w:rsid w:val="00EA6E42"/>
    <w:rsid w:val="00EB4C52"/>
    <w:rsid w:val="00EB6EC1"/>
    <w:rsid w:val="00EC5448"/>
    <w:rsid w:val="00EF0FA0"/>
    <w:rsid w:val="00F02B35"/>
    <w:rsid w:val="00F1320E"/>
    <w:rsid w:val="00F30F32"/>
    <w:rsid w:val="00F4631E"/>
    <w:rsid w:val="00F616B7"/>
    <w:rsid w:val="00F746FB"/>
    <w:rsid w:val="00FB5459"/>
    <w:rsid w:val="00FD553A"/>
    <w:rsid w:val="00FE4AAE"/>
    <w:rsid w:val="00FE4BB0"/>
    <w:rsid w:val="00FF08E7"/>
    <w:rsid w:val="00FF422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E209B-956A-4103-88AD-0F8262D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tra@se-s-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mekzdar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an.deutsch@emd-p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3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</dc:creator>
  <cp:keywords/>
  <dc:description/>
  <cp:lastModifiedBy>Milan Deutsch</cp:lastModifiedBy>
  <cp:revision>9</cp:revision>
  <dcterms:created xsi:type="dcterms:W3CDTF">2015-04-13T13:10:00Z</dcterms:created>
  <dcterms:modified xsi:type="dcterms:W3CDTF">2015-07-28T11:06:00Z</dcterms:modified>
</cp:coreProperties>
</file>